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2A" w:rsidRPr="00E7582A" w:rsidRDefault="00E7582A" w:rsidP="00E7582A">
      <w:pPr>
        <w:shd w:val="clear" w:color="auto" w:fill="FFFFFF"/>
        <w:spacing w:after="150" w:line="240" w:lineRule="auto"/>
        <w:jc w:val="center"/>
        <w:rPr>
          <w:rFonts w:ascii="Helvetica" w:eastAsia="Times New Roman" w:hAnsi="Helvetica" w:cs="Helvetica"/>
          <w:color w:val="333333"/>
          <w:sz w:val="24"/>
          <w:szCs w:val="24"/>
        </w:rPr>
      </w:pPr>
      <w:r>
        <w:rPr>
          <w:rFonts w:ascii="Helvetica" w:eastAsia="Times New Roman" w:hAnsi="Helvetica" w:cs="Helvetica"/>
          <w:color w:val="333333"/>
          <w:sz w:val="24"/>
          <w:szCs w:val="24"/>
        </w:rPr>
        <w:t>Nevada 2018 WIC Income Guidelines</w:t>
      </w:r>
      <w:bookmarkStart w:id="0" w:name="_GoBack"/>
      <w:bookmarkEnd w:id="0"/>
    </w:p>
    <w:p w:rsidR="00E7582A" w:rsidRDefault="00E7582A" w:rsidP="00E7582A">
      <w:pPr>
        <w:shd w:val="clear" w:color="auto" w:fill="FFFFFF"/>
        <w:spacing w:after="150" w:line="240" w:lineRule="auto"/>
        <w:rPr>
          <w:rFonts w:ascii="Helvetica" w:eastAsia="Times New Roman" w:hAnsi="Helvetica" w:cs="Helvetica"/>
          <w:color w:val="333333"/>
          <w:sz w:val="21"/>
          <w:szCs w:val="21"/>
        </w:rPr>
      </w:pPr>
    </w:p>
    <w:p w:rsidR="00E7582A" w:rsidRPr="00E7582A" w:rsidRDefault="00E7582A" w:rsidP="00E7582A">
      <w:pPr>
        <w:shd w:val="clear" w:color="auto" w:fill="FFFFFF"/>
        <w:spacing w:after="150" w:line="240" w:lineRule="auto"/>
        <w:rPr>
          <w:rFonts w:ascii="Helvetica" w:eastAsia="Times New Roman" w:hAnsi="Helvetica" w:cs="Helvetica"/>
          <w:color w:val="333333"/>
          <w:sz w:val="21"/>
          <w:szCs w:val="21"/>
        </w:rPr>
      </w:pPr>
      <w:r w:rsidRPr="00E7582A">
        <w:rPr>
          <w:rFonts w:ascii="Helvetica" w:eastAsia="Times New Roman" w:hAnsi="Helvetica" w:cs="Helvetica"/>
          <w:color w:val="333333"/>
          <w:sz w:val="21"/>
          <w:szCs w:val="21"/>
        </w:rPr>
        <w:t>NOTE: Applicants who participate in the Medicaid, Supplemental Nutrition Assistance Program (SNAP), or Temporary Assistance for Needy Families (TANF) automatically meet the income eligibility by bringing proof of their participation in one of these programs – other income documents are not needed.</w:t>
      </w:r>
    </w:p>
    <w:tbl>
      <w:tblPr>
        <w:tblW w:w="93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71"/>
        <w:gridCol w:w="1446"/>
        <w:gridCol w:w="1554"/>
        <w:gridCol w:w="1995"/>
        <w:gridCol w:w="1647"/>
        <w:gridCol w:w="1447"/>
      </w:tblGrid>
      <w:tr w:rsidR="00E7582A" w:rsidRPr="00E7582A" w:rsidTr="00E7582A">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E7582A" w:rsidRPr="00E7582A" w:rsidRDefault="00E7582A" w:rsidP="00E7582A">
            <w:pPr>
              <w:spacing w:after="300" w:line="240" w:lineRule="auto"/>
              <w:rPr>
                <w:rFonts w:ascii="Times New Roman" w:eastAsia="Times New Roman" w:hAnsi="Times New Roman" w:cs="Times New Roman"/>
                <w:b/>
                <w:bCs/>
                <w:sz w:val="24"/>
                <w:szCs w:val="24"/>
              </w:rPr>
            </w:pPr>
            <w:r w:rsidRPr="00E7582A">
              <w:rPr>
                <w:rFonts w:ascii="Times New Roman" w:eastAsia="Times New Roman" w:hAnsi="Times New Roman" w:cs="Times New Roman"/>
                <w:b/>
                <w:bCs/>
                <w:sz w:val="24"/>
                <w:szCs w:val="24"/>
              </w:rPr>
              <w:t>Family Size</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E7582A" w:rsidRPr="00E7582A" w:rsidRDefault="00E7582A" w:rsidP="00E7582A">
            <w:pPr>
              <w:spacing w:after="300" w:line="240" w:lineRule="auto"/>
              <w:rPr>
                <w:rFonts w:ascii="Times New Roman" w:eastAsia="Times New Roman" w:hAnsi="Times New Roman" w:cs="Times New Roman"/>
                <w:b/>
                <w:bCs/>
                <w:sz w:val="24"/>
                <w:szCs w:val="24"/>
              </w:rPr>
            </w:pPr>
            <w:r w:rsidRPr="00E7582A">
              <w:rPr>
                <w:rFonts w:ascii="Times New Roman" w:eastAsia="Times New Roman" w:hAnsi="Times New Roman" w:cs="Times New Roman"/>
                <w:b/>
                <w:bCs/>
                <w:sz w:val="24"/>
                <w:szCs w:val="24"/>
              </w:rPr>
              <w:t>Gross Annual</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E7582A" w:rsidRPr="00E7582A" w:rsidRDefault="00E7582A" w:rsidP="00E7582A">
            <w:pPr>
              <w:spacing w:after="300" w:line="240" w:lineRule="auto"/>
              <w:rPr>
                <w:rFonts w:ascii="Times New Roman" w:eastAsia="Times New Roman" w:hAnsi="Times New Roman" w:cs="Times New Roman"/>
                <w:b/>
                <w:bCs/>
                <w:sz w:val="24"/>
                <w:szCs w:val="24"/>
              </w:rPr>
            </w:pPr>
            <w:r w:rsidRPr="00E7582A">
              <w:rPr>
                <w:rFonts w:ascii="Times New Roman" w:eastAsia="Times New Roman" w:hAnsi="Times New Roman" w:cs="Times New Roman"/>
                <w:b/>
                <w:bCs/>
                <w:sz w:val="24"/>
                <w:szCs w:val="24"/>
              </w:rPr>
              <w:t>Gross Monthly</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E7582A" w:rsidRPr="00E7582A" w:rsidRDefault="00E7582A" w:rsidP="00E7582A">
            <w:pPr>
              <w:spacing w:after="300" w:line="240" w:lineRule="auto"/>
              <w:rPr>
                <w:rFonts w:ascii="Times New Roman" w:eastAsia="Times New Roman" w:hAnsi="Times New Roman" w:cs="Times New Roman"/>
                <w:b/>
                <w:bCs/>
                <w:sz w:val="24"/>
                <w:szCs w:val="24"/>
              </w:rPr>
            </w:pPr>
            <w:r w:rsidRPr="00E7582A">
              <w:rPr>
                <w:rFonts w:ascii="Times New Roman" w:eastAsia="Times New Roman" w:hAnsi="Times New Roman" w:cs="Times New Roman"/>
                <w:b/>
                <w:bCs/>
                <w:sz w:val="24"/>
                <w:szCs w:val="24"/>
              </w:rPr>
              <w:t>Gross Twice Monthly</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E7582A" w:rsidRPr="00E7582A" w:rsidRDefault="00E7582A" w:rsidP="00E7582A">
            <w:pPr>
              <w:spacing w:after="300" w:line="240" w:lineRule="auto"/>
              <w:rPr>
                <w:rFonts w:ascii="Times New Roman" w:eastAsia="Times New Roman" w:hAnsi="Times New Roman" w:cs="Times New Roman"/>
                <w:b/>
                <w:bCs/>
                <w:sz w:val="24"/>
                <w:szCs w:val="24"/>
              </w:rPr>
            </w:pPr>
            <w:r w:rsidRPr="00E7582A">
              <w:rPr>
                <w:rFonts w:ascii="Times New Roman" w:eastAsia="Times New Roman" w:hAnsi="Times New Roman" w:cs="Times New Roman"/>
                <w:b/>
                <w:bCs/>
                <w:sz w:val="24"/>
                <w:szCs w:val="24"/>
              </w:rPr>
              <w:t>Gross Bi-Weekly</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E7582A" w:rsidRPr="00E7582A" w:rsidRDefault="00E7582A" w:rsidP="00E7582A">
            <w:pPr>
              <w:spacing w:after="300" w:line="240" w:lineRule="auto"/>
              <w:rPr>
                <w:rFonts w:ascii="Times New Roman" w:eastAsia="Times New Roman" w:hAnsi="Times New Roman" w:cs="Times New Roman"/>
                <w:b/>
                <w:bCs/>
                <w:sz w:val="24"/>
                <w:szCs w:val="24"/>
              </w:rPr>
            </w:pPr>
            <w:r w:rsidRPr="00E7582A">
              <w:rPr>
                <w:rFonts w:ascii="Times New Roman" w:eastAsia="Times New Roman" w:hAnsi="Times New Roman" w:cs="Times New Roman"/>
                <w:b/>
                <w:bCs/>
                <w:sz w:val="24"/>
                <w:szCs w:val="24"/>
              </w:rPr>
              <w:t>Gross Weekly</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$21,978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$1,832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$916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$846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$423</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$29,637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$2,470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$1,235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$1,140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$570</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$37,296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$3,108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$1,554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$1,435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$718</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$44,955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$3,747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$1,874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$1,730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$865</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$52,614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$4,385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$2,193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$1,012</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$60,273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$5,023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$2,512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$2,319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$1,160</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$67,951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$5,663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$2,832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$2,614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$1,307</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$75,647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$6,304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$3,152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$2,910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$1,455</w:t>
            </w:r>
          </w:p>
        </w:tc>
      </w:tr>
      <w:tr w:rsidR="00E7582A" w:rsidRPr="00E7582A" w:rsidTr="00E7582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+$7,696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+$642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+$321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+$296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7582A" w:rsidRPr="00E7582A" w:rsidRDefault="00E7582A" w:rsidP="00E7582A">
            <w:pPr>
              <w:spacing w:after="300" w:line="240" w:lineRule="auto"/>
              <w:rPr>
                <w:rFonts w:ascii="Times New Roman" w:eastAsia="Times New Roman" w:hAnsi="Times New Roman" w:cs="Times New Roman"/>
                <w:sz w:val="24"/>
                <w:szCs w:val="24"/>
              </w:rPr>
            </w:pPr>
            <w:r w:rsidRPr="00E7582A">
              <w:rPr>
                <w:rFonts w:ascii="Times New Roman" w:eastAsia="Times New Roman" w:hAnsi="Times New Roman" w:cs="Times New Roman"/>
                <w:sz w:val="24"/>
                <w:szCs w:val="24"/>
              </w:rPr>
              <w:t>+$148</w:t>
            </w:r>
          </w:p>
        </w:tc>
      </w:tr>
    </w:tbl>
    <w:p w:rsidR="00DB7EDE" w:rsidRDefault="00E7582A"/>
    <w:sectPr w:rsidR="00DB7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2A"/>
    <w:rsid w:val="00816214"/>
    <w:rsid w:val="00D440BC"/>
    <w:rsid w:val="00E7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8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68859">
      <w:bodyDiv w:val="1"/>
      <w:marLeft w:val="0"/>
      <w:marRight w:val="0"/>
      <w:marTop w:val="0"/>
      <w:marBottom w:val="0"/>
      <w:divBdr>
        <w:top w:val="none" w:sz="0" w:space="0" w:color="auto"/>
        <w:left w:val="none" w:sz="0" w:space="0" w:color="auto"/>
        <w:bottom w:val="none" w:sz="0" w:space="0" w:color="auto"/>
        <w:right w:val="none" w:sz="0" w:space="0" w:color="auto"/>
      </w:divBdr>
      <w:divsChild>
        <w:div w:id="80616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Ostrander</dc:creator>
  <cp:lastModifiedBy>Mary Jane Ostrander</cp:lastModifiedBy>
  <cp:revision>1</cp:revision>
  <dcterms:created xsi:type="dcterms:W3CDTF">2018-05-08T23:13:00Z</dcterms:created>
  <dcterms:modified xsi:type="dcterms:W3CDTF">2018-05-08T23:14:00Z</dcterms:modified>
</cp:coreProperties>
</file>